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717"/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5491"/>
        <w:gridCol w:w="1629"/>
      </w:tblGrid>
      <w:tr w:rsidR="005B2B62">
        <w:trPr>
          <w:trHeight w:val="3110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B62" w:rsidRDefault="003F0D62">
            <w:pPr>
              <w:suppressAutoHyphens/>
              <w:spacing w:after="0" w:line="240" w:lineRule="auto"/>
              <w:ind w:left="310" w:hanging="276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bookmarkStart w:id="0" w:name="_GoBack"/>
            <w:bookmarkEnd w:id="0"/>
            <w:r>
              <w:rPr>
                <w:rFonts w:cstheme="minorHAnsi"/>
                <w:noProof/>
                <w:lang w:eastAsia="it-IT"/>
              </w:rPr>
              <w:drawing>
                <wp:inline distT="0" distB="0" distL="0" distR="0">
                  <wp:extent cx="828675" cy="828675"/>
                  <wp:effectExtent l="0" t="0" r="9525" b="9525"/>
                  <wp:docPr id="4" name="Immagine 4" descr="C:\Users\UTENTE\Desktop\ANNOSCOLA 18.19\logo nuov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 descr="C:\Users\UTENTE\Desktop\ANNOSCOLA 18.19\logo nuov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                  </w:t>
            </w:r>
          </w:p>
        </w:tc>
        <w:tc>
          <w:tcPr>
            <w:tcW w:w="5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2B62" w:rsidRDefault="005B2B62">
            <w:pPr>
              <w:keepNext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:rsidR="005B2B62" w:rsidRDefault="003F0D62">
            <w:pPr>
              <w:keepNext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514350" cy="56197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2B62" w:rsidRDefault="003F0D62">
            <w:pPr>
              <w:keepNext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i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/>
                <w:iCs/>
                <w:sz w:val="18"/>
                <w:szCs w:val="18"/>
                <w:lang w:eastAsia="ar-SA"/>
              </w:rPr>
              <w:t>Ministero dell’Istruzione, dell’Università e della Ricerca</w:t>
            </w:r>
          </w:p>
          <w:p w:rsidR="005B2B62" w:rsidRDefault="003F0D6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/>
                <w:iCs/>
                <w:sz w:val="18"/>
                <w:szCs w:val="18"/>
                <w:lang w:eastAsia="ar-SA"/>
              </w:rPr>
              <w:t>UFFICIO SCOLASTICO REGIONALE PER LA CALABRIA</w:t>
            </w:r>
          </w:p>
          <w:p w:rsidR="005B2B62" w:rsidRDefault="003F0D6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ISTITUTO COMPRENSIVO STATALE  “L.Docimo”</w:t>
            </w:r>
          </w:p>
          <w:p w:rsidR="005B2B62" w:rsidRDefault="003F0D6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Viale Italia ,103 - 87040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 xml:space="preserve"> ROSE  (CS)</w:t>
            </w:r>
          </w:p>
          <w:p w:rsidR="005B2B62" w:rsidRDefault="003F0D6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Codice Fiscale  80003940782  </w:t>
            </w: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 - Codice Meccanografico CSIC80900L</w:t>
            </w:r>
          </w:p>
          <w:p w:rsidR="005B2B62" w:rsidRDefault="003F0D6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sz w:val="18"/>
                <w:szCs w:val="18"/>
                <w:lang w:eastAsia="ar-SA"/>
              </w:rPr>
              <w:t>Telefono 0984901068 - Fax 0984901068 -</w:t>
            </w:r>
          </w:p>
          <w:p w:rsidR="005B2B62" w:rsidRDefault="003F0D6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E-Mail: </w:t>
            </w:r>
            <w:hyperlink r:id="rId9" w:history="1">
              <w:r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  <w:lang w:eastAsia="ar-SA"/>
                </w:rPr>
                <w:t>csic80900L@istruzione.it</w:t>
              </w:r>
            </w:hyperlink>
          </w:p>
          <w:p w:rsidR="005B2B62" w:rsidRDefault="003F0D6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ar-SA"/>
              </w:rPr>
            </w:pPr>
            <w:r>
              <w:rPr>
                <w:rFonts w:eastAsia="Times New Roman" w:cstheme="minorHAnsi"/>
                <w:color w:val="0000FF"/>
                <w:sz w:val="18"/>
                <w:szCs w:val="18"/>
                <w:lang w:val="en-GB" w:eastAsia="ar-SA"/>
              </w:rPr>
              <w:t>Pec csic80900L@pec.istruzione.it</w:t>
            </w:r>
          </w:p>
          <w:p w:rsidR="005B2B62" w:rsidRDefault="003F0D6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ar-SA"/>
              </w:rPr>
            </w:pPr>
            <w:r>
              <w:rPr>
                <w:rFonts w:eastAsia="Times New Roman" w:cstheme="minorHAnsi"/>
                <w:sz w:val="18"/>
                <w:szCs w:val="18"/>
                <w:lang w:val="en-GB" w:eastAsia="ar-SA"/>
              </w:rPr>
              <w:t xml:space="preserve">Sito Web: </w:t>
            </w:r>
            <w:r>
              <w:rPr>
                <w:rFonts w:eastAsia="Times New Roman" w:cstheme="minorHAnsi"/>
                <w:color w:val="0000FF"/>
                <w:sz w:val="18"/>
                <w:szCs w:val="18"/>
                <w:lang w:val="en-GB" w:eastAsia="ar-SA"/>
              </w:rPr>
              <w:t>www.istitutocomprensivorose.edu.it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B62" w:rsidRDefault="003F0D6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781050" cy="52387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2B62" w:rsidRDefault="005B2B62">
      <w:pPr>
        <w:jc w:val="center"/>
        <w:rPr>
          <w:rFonts w:ascii="Times New Roman" w:hAnsi="Times New Roman" w:cs="Times New Roman"/>
          <w:b/>
        </w:rPr>
      </w:pPr>
    </w:p>
    <w:p w:rsidR="005B2B62" w:rsidRDefault="003F0D62">
      <w:pPr>
        <w:tabs>
          <w:tab w:val="center" w:pos="7371"/>
        </w:tabs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VERBALE DEL CONSIGLIO </w:t>
      </w:r>
    </w:p>
    <w:p w:rsidR="005B2B62" w:rsidRDefault="003F0D62">
      <w:pPr>
        <w:tabs>
          <w:tab w:val="center" w:pos="7371"/>
        </w:tabs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DI CLASSE N. 1  a.s. </w:t>
      </w:r>
      <w:r>
        <w:rPr>
          <w:b/>
          <w:sz w:val="32"/>
          <w:szCs w:val="28"/>
        </w:rPr>
        <w:t>2022-2023</w:t>
      </w:r>
    </w:p>
    <w:p w:rsidR="005B2B62" w:rsidRDefault="003F0D62">
      <w:pPr>
        <w:tabs>
          <w:tab w:val="center" w:pos="7371"/>
        </w:tabs>
        <w:spacing w:before="120"/>
        <w:jc w:val="center"/>
        <w:rPr>
          <w:b/>
        </w:rPr>
      </w:pPr>
      <w:r>
        <w:rPr>
          <w:b/>
        </w:rPr>
        <w:t>CLASSE</w:t>
      </w:r>
      <w:r>
        <w:rPr>
          <w:b/>
        </w:rPr>
        <w:t xml:space="preserve"> ________</w:t>
      </w:r>
      <w:r>
        <w:rPr>
          <w:b/>
        </w:rPr>
        <w:t xml:space="preserve">    SEZ. </w:t>
      </w:r>
      <w:r>
        <w:rPr>
          <w:b/>
        </w:rPr>
        <w:t>_____</w:t>
      </w:r>
    </w:p>
    <w:p w:rsidR="005B2B62" w:rsidRDefault="005B2B62">
      <w:pPr>
        <w:tabs>
          <w:tab w:val="center" w:pos="7371"/>
        </w:tabs>
        <w:jc w:val="both"/>
        <w:rPr>
          <w:b/>
        </w:rPr>
      </w:pPr>
    </w:p>
    <w:p w:rsidR="005B2B62" w:rsidRDefault="003F0D62">
      <w:pPr>
        <w:tabs>
          <w:tab w:val="left" w:pos="284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giorno </w:t>
      </w:r>
      <w:r>
        <w:rPr>
          <w:sz w:val="20"/>
          <w:szCs w:val="20"/>
        </w:rPr>
        <w:t>....</w:t>
      </w:r>
      <w:r>
        <w:rPr>
          <w:sz w:val="20"/>
          <w:szCs w:val="20"/>
        </w:rPr>
        <w:t xml:space="preserve"> del mese di</w:t>
      </w:r>
      <w:r>
        <w:rPr>
          <w:sz w:val="20"/>
          <w:szCs w:val="20"/>
        </w:rPr>
        <w:t xml:space="preserve"> ...... </w:t>
      </w:r>
      <w:r>
        <w:rPr>
          <w:sz w:val="20"/>
          <w:szCs w:val="20"/>
        </w:rPr>
        <w:t xml:space="preserve"> dell’anno</w:t>
      </w:r>
      <w:r>
        <w:rPr>
          <w:sz w:val="20"/>
          <w:szCs w:val="20"/>
        </w:rPr>
        <w:t>.....</w:t>
      </w:r>
      <w:r>
        <w:rPr>
          <w:sz w:val="20"/>
          <w:szCs w:val="20"/>
        </w:rPr>
        <w:t xml:space="preserve">  alle ore </w:t>
      </w:r>
      <w:r>
        <w:rPr>
          <w:sz w:val="20"/>
          <w:szCs w:val="20"/>
        </w:rPr>
        <w:t>.....</w:t>
      </w:r>
      <w:r>
        <w:rPr>
          <w:sz w:val="20"/>
          <w:szCs w:val="20"/>
        </w:rPr>
        <w:t xml:space="preserve">nei locali della scuola </w:t>
      </w:r>
      <w:r>
        <w:rPr>
          <w:sz w:val="20"/>
          <w:szCs w:val="20"/>
        </w:rPr>
        <w:t xml:space="preserve">................ </w:t>
      </w:r>
      <w:r>
        <w:rPr>
          <w:sz w:val="20"/>
          <w:szCs w:val="20"/>
        </w:rPr>
        <w:t xml:space="preserve">plesso di </w:t>
      </w:r>
      <w:r>
        <w:rPr>
          <w:sz w:val="20"/>
          <w:szCs w:val="20"/>
        </w:rPr>
        <w:t>..................</w:t>
      </w:r>
      <w:r>
        <w:rPr>
          <w:sz w:val="20"/>
          <w:szCs w:val="20"/>
        </w:rPr>
        <w:t xml:space="preserve">, si riunisce il consiglio di classe </w:t>
      </w:r>
      <w:r>
        <w:rPr>
          <w:sz w:val="20"/>
          <w:szCs w:val="20"/>
        </w:rPr>
        <w:t xml:space="preserve">tecnico, con la sola presenza dei docenti, della classe </w:t>
      </w:r>
      <w:r>
        <w:rPr>
          <w:sz w:val="20"/>
          <w:szCs w:val="20"/>
        </w:rPr>
        <w:t>....</w:t>
      </w:r>
    </w:p>
    <w:p w:rsidR="005B2B62" w:rsidRDefault="003F0D62">
      <w:pPr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Presiede la riunione _il_ </w:t>
      </w:r>
    </w:p>
    <w:p w:rsidR="005B2B62" w:rsidRDefault="003F0D62">
      <w:pPr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Svolge la funzione di Segretario della riunione </w:t>
      </w:r>
      <w:r>
        <w:rPr>
          <w:sz w:val="20"/>
          <w:szCs w:val="20"/>
        </w:rPr>
        <w:t xml:space="preserve">la prof.ssa </w:t>
      </w:r>
    </w:p>
    <w:p w:rsidR="005B2B62" w:rsidRDefault="003F0D62">
      <w:pPr>
        <w:tabs>
          <w:tab w:val="left" w:pos="284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Sono presenti: </w:t>
      </w:r>
    </w:p>
    <w:tbl>
      <w:tblPr>
        <w:tblW w:w="10112" w:type="dxa"/>
        <w:tblLook w:val="04A0" w:firstRow="1" w:lastRow="0" w:firstColumn="1" w:lastColumn="0" w:noHBand="0" w:noVBand="1"/>
      </w:tblPr>
      <w:tblGrid>
        <w:gridCol w:w="5056"/>
        <w:gridCol w:w="5056"/>
      </w:tblGrid>
      <w:tr w:rsidR="005B2B62">
        <w:tc>
          <w:tcPr>
            <w:tcW w:w="5056" w:type="dxa"/>
          </w:tcPr>
          <w:p w:rsidR="005B2B62" w:rsidRDefault="005B2B62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56" w:type="dxa"/>
          </w:tcPr>
          <w:p w:rsidR="005B2B62" w:rsidRDefault="005B2B62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5B2B62">
        <w:tc>
          <w:tcPr>
            <w:tcW w:w="5056" w:type="dxa"/>
          </w:tcPr>
          <w:p w:rsidR="005B2B62" w:rsidRDefault="005B2B62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56" w:type="dxa"/>
          </w:tcPr>
          <w:p w:rsidR="005B2B62" w:rsidRDefault="005B2B62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5B2B62">
        <w:tc>
          <w:tcPr>
            <w:tcW w:w="5056" w:type="dxa"/>
          </w:tcPr>
          <w:p w:rsidR="005B2B62" w:rsidRDefault="005B2B62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56" w:type="dxa"/>
          </w:tcPr>
          <w:p w:rsidR="005B2B62" w:rsidRDefault="005B2B62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5B2B62">
        <w:tc>
          <w:tcPr>
            <w:tcW w:w="5056" w:type="dxa"/>
          </w:tcPr>
          <w:p w:rsidR="005B2B62" w:rsidRDefault="005B2B62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56" w:type="dxa"/>
          </w:tcPr>
          <w:p w:rsidR="005B2B62" w:rsidRDefault="005B2B62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5B2B62">
        <w:tc>
          <w:tcPr>
            <w:tcW w:w="5056" w:type="dxa"/>
          </w:tcPr>
          <w:p w:rsidR="005B2B62" w:rsidRDefault="005B2B62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56" w:type="dxa"/>
          </w:tcPr>
          <w:p w:rsidR="005B2B62" w:rsidRDefault="005B2B62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5B2B62">
        <w:tc>
          <w:tcPr>
            <w:tcW w:w="5056" w:type="dxa"/>
          </w:tcPr>
          <w:p w:rsidR="005B2B62" w:rsidRDefault="005B2B62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56" w:type="dxa"/>
          </w:tcPr>
          <w:p w:rsidR="005B2B62" w:rsidRDefault="005B2B62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5B2B62">
        <w:tc>
          <w:tcPr>
            <w:tcW w:w="5056" w:type="dxa"/>
          </w:tcPr>
          <w:p w:rsidR="005B2B62" w:rsidRDefault="005B2B62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56" w:type="dxa"/>
          </w:tcPr>
          <w:p w:rsidR="005B2B62" w:rsidRDefault="005B2B62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5B2B62">
        <w:tc>
          <w:tcPr>
            <w:tcW w:w="5056" w:type="dxa"/>
          </w:tcPr>
          <w:p w:rsidR="005B2B62" w:rsidRDefault="005B2B62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56" w:type="dxa"/>
          </w:tcPr>
          <w:p w:rsidR="005B2B62" w:rsidRDefault="005B2B62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:rsidR="005B2B62" w:rsidRDefault="005B2B62">
      <w:pPr>
        <w:tabs>
          <w:tab w:val="left" w:pos="284"/>
        </w:tabs>
        <w:jc w:val="both"/>
        <w:rPr>
          <w:b/>
          <w:sz w:val="20"/>
          <w:szCs w:val="20"/>
        </w:rPr>
      </w:pPr>
    </w:p>
    <w:p w:rsidR="005B2B62" w:rsidRDefault="003F0D62">
      <w:pPr>
        <w:tabs>
          <w:tab w:val="left" w:pos="284"/>
        </w:tabs>
        <w:spacing w:after="60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Sono assenti giustificati i seguenti Docenti; sostituiti come </w:t>
      </w:r>
      <w:r>
        <w:rPr>
          <w:b/>
          <w:sz w:val="20"/>
          <w:szCs w:val="20"/>
        </w:rPr>
        <w:t>segue:</w:t>
      </w:r>
    </w:p>
    <w:p w:rsidR="005B2B62" w:rsidRDefault="005B2B62">
      <w:pPr>
        <w:tabs>
          <w:tab w:val="left" w:pos="284"/>
        </w:tabs>
        <w:spacing w:after="60"/>
        <w:jc w:val="both"/>
        <w:rPr>
          <w:b/>
          <w:sz w:val="20"/>
          <w:szCs w:val="20"/>
        </w:rPr>
      </w:pPr>
    </w:p>
    <w:p w:rsidR="005B2B62" w:rsidRDefault="003F0D62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>Il Consiglio di Classe  si riunisce per trattare i seguenti argomenti posti all’ordine del giorno:</w:t>
      </w:r>
    </w:p>
    <w:p w:rsidR="005B2B62" w:rsidRDefault="005B2B62">
      <w:pPr>
        <w:tabs>
          <w:tab w:val="left" w:pos="284"/>
        </w:tabs>
        <w:jc w:val="both"/>
        <w:rPr>
          <w:sz w:val="20"/>
          <w:szCs w:val="20"/>
        </w:rPr>
      </w:pPr>
    </w:p>
    <w:p w:rsidR="005B2B62" w:rsidRDefault="003F0D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Insediamento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dell’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Organo Collegiale</w:t>
      </w:r>
      <w:r>
        <w:rPr>
          <w:rFonts w:ascii="Times New Roman" w:eastAsia="Times New Roman" w:hAnsi="Times New Roman" w:cs="Times New Roman"/>
          <w:sz w:val="20"/>
          <w:szCs w:val="20"/>
        </w:rPr>
        <w:t>, con Ratifica dell’Incarico di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Coordinatore di Classe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 del Docente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Coordinatore </w:t>
      </w:r>
      <w:r>
        <w:rPr>
          <w:rFonts w:ascii="Times New Roman" w:eastAsia="Times New Roman" w:hAnsi="Times New Roman" w:cs="Times New Roman"/>
          <w:sz w:val="20"/>
          <w:szCs w:val="20"/>
        </w:rPr>
        <w:t>per l’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Educazione Civica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Assegnazione Incarico di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Segretario Verbalizzante </w:t>
      </w:r>
      <w:r>
        <w:rPr>
          <w:rFonts w:ascii="Times New Roman" w:eastAsia="Times New Roman" w:hAnsi="Times New Roman" w:cs="Times New Roman"/>
          <w:sz w:val="20"/>
          <w:szCs w:val="20"/>
        </w:rPr>
        <w:t>dell</w:t>
      </w:r>
      <w:r>
        <w:rPr>
          <w:rFonts w:ascii="Times New Roman" w:eastAsia="Times New Roman" w:hAnsi="Times New Roman" w:cs="Times New Roman"/>
          <w:sz w:val="20"/>
          <w:szCs w:val="20"/>
        </w:rPr>
        <w:t>e Sedute dell’Organo in riunione.</w:t>
      </w:r>
    </w:p>
    <w:p w:rsidR="005B2B62" w:rsidRDefault="003F0D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Presentazione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Situazione di Partenza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z w:val="20"/>
          <w:szCs w:val="20"/>
        </w:rPr>
        <w:t>gli allievi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Esiti dei Livelli di Apprendimento in Ingresso; Assunzione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Andamento Didattico Disciplinare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degli/lle Alunni/e, in s</w:t>
      </w:r>
      <w:r>
        <w:rPr>
          <w:rFonts w:ascii="Times New Roman" w:eastAsia="Times New Roman" w:hAnsi="Times New Roman" w:cs="Times New Roman"/>
          <w:sz w:val="20"/>
          <w:szCs w:val="20"/>
        </w:rPr>
        <w:t>pecie, per le Classi prime.</w:t>
      </w:r>
    </w:p>
    <w:p w:rsidR="005B2B62" w:rsidRDefault="003F0D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Recupero Carenze formative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degli/le Alunni/e, con Interventi effettuati, in itinere e/o programmati.</w:t>
      </w:r>
      <w:r>
        <w:rPr>
          <w:rFonts w:ascii="Times New Roman" w:eastAsia="Times New Roman" w:hAnsi="Times New Roman" w:cs="Times New Roman"/>
          <w:sz w:val="20"/>
          <w:szCs w:val="20"/>
          <w:lang w:bidi="it-IT"/>
        </w:rPr>
        <w:t>.</w:t>
      </w:r>
    </w:p>
    <w:p w:rsidR="005B2B62" w:rsidRDefault="003F0D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Monitoraggio ed Assunzione, eventuali, Predisposizioni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PEI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PDP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, con, relativa, loro Approvazione.</w:t>
      </w:r>
    </w:p>
    <w:p w:rsidR="005B2B62" w:rsidRDefault="003F0D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Assunzione dei Lavori di D</w:t>
      </w:r>
      <w:r>
        <w:rPr>
          <w:rFonts w:ascii="Times New Roman" w:eastAsia="Calibri" w:hAnsi="Times New Roman" w:cs="Times New Roman"/>
          <w:sz w:val="20"/>
          <w:szCs w:val="20"/>
        </w:rPr>
        <w:t xml:space="preserve">ipartimento e Programmazione delle Attività di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Ampliamento dell’Offerta Formativa</w:t>
      </w:r>
      <w:r>
        <w:rPr>
          <w:rFonts w:ascii="Times New Roman" w:eastAsia="Calibri" w:hAnsi="Times New Roman" w:cs="Times New Roman"/>
          <w:sz w:val="20"/>
          <w:szCs w:val="20"/>
        </w:rPr>
        <w:t xml:space="preserve"> (compresi i Viaggi di Istruzione, Partecipazione Concorsi, …) e delle Progettualità di  Approfondimento e di Internazionalizzazione (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e-Twinning</w:t>
      </w:r>
      <w:r>
        <w:rPr>
          <w:rFonts w:ascii="Times New Roman" w:eastAsia="Calibri" w:hAnsi="Times New Roman" w:cs="Times New Roman"/>
          <w:sz w:val="20"/>
          <w:szCs w:val="20"/>
        </w:rPr>
        <w:t xml:space="preserve">, PON, …), con le specifiche </w:t>
      </w:r>
      <w:r>
        <w:rPr>
          <w:rFonts w:ascii="Times New Roman" w:eastAsia="Calibri" w:hAnsi="Times New Roman" w:cs="Times New Roman"/>
          <w:sz w:val="20"/>
          <w:szCs w:val="20"/>
        </w:rPr>
        <w:t>per le Classi interessate.</w:t>
      </w:r>
    </w:p>
    <w:p w:rsidR="005B2B62" w:rsidRDefault="003F0D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Formulazione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Curricolo Trasversale/Verticale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per il Percorso di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Educazione Civica</w:t>
      </w:r>
      <w:r>
        <w:rPr>
          <w:rFonts w:ascii="Times New Roman" w:eastAsia="Times New Roman" w:hAnsi="Times New Roman" w:cs="Times New Roman"/>
          <w:sz w:val="20"/>
          <w:szCs w:val="20"/>
        </w:rPr>
        <w:t>, Legge n.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ro </w:t>
      </w:r>
      <w:r>
        <w:rPr>
          <w:rFonts w:ascii="Times New Roman" w:eastAsia="Times New Roman" w:hAnsi="Times New Roman" w:cs="Times New Roman"/>
          <w:sz w:val="20"/>
          <w:szCs w:val="20"/>
        </w:rPr>
        <w:t>92/2019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).</w:t>
      </w:r>
    </w:p>
    <w:p w:rsidR="005B2B62" w:rsidRDefault="003F0D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Strategie e Metodologie dell’Insegnamento/Apprendimento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: Metodo laboratoriale di Apprendimento in situazione, Compiti di Real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tà</w:t>
      </w:r>
    </w:p>
    <w:p w:rsidR="005B2B62" w:rsidRDefault="005B2B62">
      <w:pPr>
        <w:shd w:val="clear" w:color="auto" w:fill="FFFFFF"/>
        <w:ind w:left="360"/>
        <w:jc w:val="both"/>
        <w:rPr>
          <w:sz w:val="20"/>
          <w:szCs w:val="20"/>
        </w:rPr>
      </w:pPr>
    </w:p>
    <w:p w:rsidR="005B2B62" w:rsidRDefault="003F0D62">
      <w:pPr>
        <w:tabs>
          <w:tab w:val="left" w:pos="284"/>
        </w:tabs>
        <w:spacing w:afterLines="100" w:after="240"/>
        <w:jc w:val="both"/>
        <w:rPr>
          <w:sz w:val="20"/>
          <w:szCs w:val="20"/>
        </w:rPr>
      </w:pPr>
      <w:r>
        <w:rPr>
          <w:sz w:val="20"/>
          <w:szCs w:val="20"/>
        </w:rPr>
        <w:t>Riconosciuta la validità dell’adunanza per il numero degli intervenuti, il Presidente/coordinatore dichiara aperta la seduta, dando inizio alla discussione sugli argomenti all’ordine del giorno.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00"/>
        <w:gridCol w:w="7254"/>
      </w:tblGrid>
      <w:tr w:rsidR="005B2B62">
        <w:tc>
          <w:tcPr>
            <w:tcW w:w="2660" w:type="dxa"/>
          </w:tcPr>
          <w:p w:rsidR="005B2B62" w:rsidRDefault="003F0D62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1° PUNTO  O.d.G.</w:t>
            </w:r>
          </w:p>
        </w:tc>
        <w:tc>
          <w:tcPr>
            <w:tcW w:w="7452" w:type="dxa"/>
          </w:tcPr>
          <w:p w:rsidR="005B2B62" w:rsidRDefault="003F0D6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Insediamento del consiglio di classe.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B2B62" w:rsidRDefault="005B2B6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5B2B62" w:rsidRDefault="003F0D62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>Il Presidente/coordinatore vista la situazione organica di fatto e di diritto relativa all’anno scolastico in corso, dichiara insediato il consiglio di classe della classe     per l’a. s.  , che risulta così composto:</w:t>
      </w:r>
    </w:p>
    <w:p w:rsidR="005B2B62" w:rsidRDefault="005B2B62">
      <w:pPr>
        <w:tabs>
          <w:tab w:val="left" w:pos="284"/>
        </w:tabs>
        <w:ind w:left="360"/>
        <w:jc w:val="both"/>
        <w:rPr>
          <w:b/>
          <w:sz w:val="20"/>
          <w:szCs w:val="20"/>
        </w:rPr>
      </w:pPr>
    </w:p>
    <w:tbl>
      <w:tblPr>
        <w:tblW w:w="10112" w:type="dxa"/>
        <w:tblLook w:val="04A0" w:firstRow="1" w:lastRow="0" w:firstColumn="1" w:lastColumn="0" w:noHBand="0" w:noVBand="1"/>
      </w:tblPr>
      <w:tblGrid>
        <w:gridCol w:w="5056"/>
        <w:gridCol w:w="5056"/>
      </w:tblGrid>
      <w:tr w:rsidR="005B2B62">
        <w:tc>
          <w:tcPr>
            <w:tcW w:w="5056" w:type="dxa"/>
          </w:tcPr>
          <w:p w:rsidR="005B2B62" w:rsidRDefault="005B2B62">
            <w:pPr>
              <w:tabs>
                <w:tab w:val="left" w:pos="284"/>
              </w:tabs>
              <w:ind w:lef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56" w:type="dxa"/>
          </w:tcPr>
          <w:p w:rsidR="005B2B62" w:rsidRDefault="005B2B62">
            <w:pPr>
              <w:tabs>
                <w:tab w:val="left" w:pos="284"/>
              </w:tabs>
              <w:ind w:left="360"/>
              <w:jc w:val="both"/>
              <w:rPr>
                <w:b/>
                <w:sz w:val="20"/>
                <w:szCs w:val="20"/>
              </w:rPr>
            </w:pPr>
          </w:p>
        </w:tc>
      </w:tr>
      <w:tr w:rsidR="005B2B62">
        <w:tc>
          <w:tcPr>
            <w:tcW w:w="5056" w:type="dxa"/>
          </w:tcPr>
          <w:p w:rsidR="005B2B62" w:rsidRDefault="005B2B62">
            <w:pPr>
              <w:tabs>
                <w:tab w:val="left" w:pos="284"/>
              </w:tabs>
              <w:ind w:lef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56" w:type="dxa"/>
          </w:tcPr>
          <w:p w:rsidR="005B2B62" w:rsidRDefault="005B2B62">
            <w:pPr>
              <w:tabs>
                <w:tab w:val="left" w:pos="284"/>
              </w:tabs>
              <w:ind w:left="360"/>
              <w:jc w:val="both"/>
              <w:rPr>
                <w:b/>
                <w:sz w:val="20"/>
                <w:szCs w:val="20"/>
              </w:rPr>
            </w:pPr>
          </w:p>
        </w:tc>
      </w:tr>
      <w:tr w:rsidR="005B2B62">
        <w:tc>
          <w:tcPr>
            <w:tcW w:w="5056" w:type="dxa"/>
          </w:tcPr>
          <w:p w:rsidR="005B2B62" w:rsidRDefault="005B2B62">
            <w:pPr>
              <w:tabs>
                <w:tab w:val="left" w:pos="284"/>
              </w:tabs>
              <w:ind w:lef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56" w:type="dxa"/>
          </w:tcPr>
          <w:p w:rsidR="005B2B62" w:rsidRDefault="005B2B62">
            <w:pPr>
              <w:tabs>
                <w:tab w:val="left" w:pos="284"/>
              </w:tabs>
              <w:ind w:left="360"/>
              <w:jc w:val="both"/>
              <w:rPr>
                <w:b/>
                <w:sz w:val="20"/>
                <w:szCs w:val="20"/>
              </w:rPr>
            </w:pPr>
          </w:p>
        </w:tc>
      </w:tr>
      <w:tr w:rsidR="005B2B62">
        <w:tc>
          <w:tcPr>
            <w:tcW w:w="5056" w:type="dxa"/>
          </w:tcPr>
          <w:p w:rsidR="005B2B62" w:rsidRDefault="005B2B62">
            <w:pPr>
              <w:tabs>
                <w:tab w:val="left" w:pos="284"/>
              </w:tabs>
              <w:ind w:lef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56" w:type="dxa"/>
          </w:tcPr>
          <w:p w:rsidR="005B2B62" w:rsidRDefault="005B2B62">
            <w:pPr>
              <w:tabs>
                <w:tab w:val="left" w:pos="284"/>
              </w:tabs>
              <w:ind w:left="360"/>
              <w:jc w:val="both"/>
              <w:rPr>
                <w:b/>
                <w:sz w:val="20"/>
                <w:szCs w:val="20"/>
              </w:rPr>
            </w:pPr>
          </w:p>
        </w:tc>
      </w:tr>
      <w:tr w:rsidR="005B2B62">
        <w:tc>
          <w:tcPr>
            <w:tcW w:w="5056" w:type="dxa"/>
          </w:tcPr>
          <w:p w:rsidR="005B2B62" w:rsidRDefault="005B2B62">
            <w:pPr>
              <w:tabs>
                <w:tab w:val="left" w:pos="284"/>
              </w:tabs>
              <w:ind w:lef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56" w:type="dxa"/>
          </w:tcPr>
          <w:p w:rsidR="005B2B62" w:rsidRDefault="005B2B62">
            <w:pPr>
              <w:tabs>
                <w:tab w:val="left" w:pos="284"/>
              </w:tabs>
              <w:ind w:left="360"/>
              <w:jc w:val="both"/>
              <w:rPr>
                <w:b/>
                <w:sz w:val="20"/>
                <w:szCs w:val="20"/>
              </w:rPr>
            </w:pPr>
          </w:p>
        </w:tc>
      </w:tr>
      <w:tr w:rsidR="005B2B62">
        <w:tc>
          <w:tcPr>
            <w:tcW w:w="5056" w:type="dxa"/>
          </w:tcPr>
          <w:p w:rsidR="005B2B62" w:rsidRDefault="005B2B62">
            <w:pPr>
              <w:tabs>
                <w:tab w:val="left" w:pos="284"/>
              </w:tabs>
              <w:ind w:lef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56" w:type="dxa"/>
          </w:tcPr>
          <w:p w:rsidR="005B2B62" w:rsidRDefault="005B2B62">
            <w:pPr>
              <w:tabs>
                <w:tab w:val="left" w:pos="284"/>
              </w:tabs>
              <w:ind w:left="360"/>
              <w:jc w:val="both"/>
              <w:rPr>
                <w:b/>
                <w:sz w:val="20"/>
                <w:szCs w:val="20"/>
              </w:rPr>
            </w:pPr>
          </w:p>
        </w:tc>
      </w:tr>
      <w:tr w:rsidR="005B2B62">
        <w:trPr>
          <w:trHeight w:val="80"/>
        </w:trPr>
        <w:tc>
          <w:tcPr>
            <w:tcW w:w="5056" w:type="dxa"/>
          </w:tcPr>
          <w:p w:rsidR="005B2B62" w:rsidRDefault="005B2B62">
            <w:pPr>
              <w:tabs>
                <w:tab w:val="left" w:pos="284"/>
              </w:tabs>
              <w:ind w:lef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56" w:type="dxa"/>
          </w:tcPr>
          <w:p w:rsidR="005B2B62" w:rsidRDefault="005B2B62">
            <w:pPr>
              <w:tabs>
                <w:tab w:val="left" w:pos="284"/>
              </w:tabs>
              <w:ind w:left="360"/>
              <w:jc w:val="both"/>
              <w:rPr>
                <w:b/>
                <w:sz w:val="20"/>
                <w:szCs w:val="20"/>
              </w:rPr>
            </w:pPr>
          </w:p>
        </w:tc>
      </w:tr>
      <w:tr w:rsidR="005B2B62">
        <w:tc>
          <w:tcPr>
            <w:tcW w:w="5056" w:type="dxa"/>
          </w:tcPr>
          <w:p w:rsidR="005B2B62" w:rsidRDefault="005B2B62">
            <w:pPr>
              <w:tabs>
                <w:tab w:val="left" w:pos="284"/>
              </w:tabs>
              <w:ind w:lef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56" w:type="dxa"/>
          </w:tcPr>
          <w:p w:rsidR="005B2B62" w:rsidRDefault="005B2B62">
            <w:pPr>
              <w:tabs>
                <w:tab w:val="left" w:pos="284"/>
              </w:tabs>
              <w:ind w:lef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B2B62" w:rsidRDefault="005B2B62">
      <w:pPr>
        <w:tabs>
          <w:tab w:val="left" w:pos="284"/>
        </w:tabs>
        <w:ind w:left="360"/>
        <w:jc w:val="both"/>
        <w:rPr>
          <w:sz w:val="20"/>
          <w:szCs w:val="20"/>
        </w:rPr>
      </w:pPr>
    </w:p>
    <w:p w:rsidR="005B2B62" w:rsidRDefault="005B2B62">
      <w:pPr>
        <w:tabs>
          <w:tab w:val="left" w:pos="284"/>
        </w:tabs>
        <w:ind w:left="36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08"/>
        <w:gridCol w:w="7246"/>
      </w:tblGrid>
      <w:tr w:rsidR="005B2B62">
        <w:tc>
          <w:tcPr>
            <w:tcW w:w="2660" w:type="dxa"/>
          </w:tcPr>
          <w:p w:rsidR="005B2B62" w:rsidRDefault="003F0D62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2° PUNTO  </w:t>
            </w:r>
            <w:r>
              <w:rPr>
                <w:b/>
                <w:sz w:val="20"/>
                <w:szCs w:val="20"/>
              </w:rPr>
              <w:t>O.d.G.</w:t>
            </w:r>
          </w:p>
        </w:tc>
        <w:tc>
          <w:tcPr>
            <w:tcW w:w="7452" w:type="dxa"/>
          </w:tcPr>
          <w:p w:rsidR="005B2B62" w:rsidRDefault="005B2B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5B2B62" w:rsidRDefault="003F0D62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>I docenti relazionano sull’andamento didattico della classe e rilevano che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B2B62">
        <w:tc>
          <w:tcPr>
            <w:tcW w:w="10112" w:type="dxa"/>
          </w:tcPr>
          <w:p w:rsidR="005B2B62" w:rsidRDefault="005B2B6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5B2B62" w:rsidRDefault="005B2B6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</w:tbl>
    <w:p w:rsidR="005B2B62" w:rsidRDefault="005B2B62">
      <w:pPr>
        <w:tabs>
          <w:tab w:val="left" w:pos="284"/>
        </w:tabs>
        <w:rPr>
          <w:sz w:val="20"/>
          <w:szCs w:val="20"/>
        </w:rPr>
      </w:pPr>
    </w:p>
    <w:p w:rsidR="005B2B62" w:rsidRDefault="005B2B62">
      <w:pPr>
        <w:tabs>
          <w:tab w:val="left" w:pos="284"/>
        </w:tabs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08"/>
        <w:gridCol w:w="7246"/>
      </w:tblGrid>
      <w:tr w:rsidR="005B2B62">
        <w:tc>
          <w:tcPr>
            <w:tcW w:w="2660" w:type="dxa"/>
          </w:tcPr>
          <w:p w:rsidR="005B2B62" w:rsidRDefault="003F0D62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3° PUNTO  O.d.G.</w:t>
            </w:r>
          </w:p>
        </w:tc>
        <w:tc>
          <w:tcPr>
            <w:tcW w:w="7452" w:type="dxa"/>
          </w:tcPr>
          <w:p w:rsidR="005B2B62" w:rsidRDefault="005B2B62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</w:tr>
    </w:tbl>
    <w:p w:rsidR="005B2B62" w:rsidRDefault="003F0D62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I docenti evidenziano le seguenti condizioni di partenza della classe: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B2B62">
        <w:tc>
          <w:tcPr>
            <w:tcW w:w="5000" w:type="pct"/>
          </w:tcPr>
          <w:p w:rsidR="005B2B62" w:rsidRDefault="003F0D62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base alle risultanze delle prove di ingresso e delle osservazioni </w:t>
            </w:r>
            <w:r>
              <w:rPr>
                <w:sz w:val="20"/>
                <w:szCs w:val="20"/>
              </w:rPr>
              <w:t>sistematiche, si individuano le seguenti fasce di livello:</w:t>
            </w:r>
          </w:p>
          <w:p w:rsidR="005B2B62" w:rsidRDefault="005B2B6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5B2B62" w:rsidRDefault="003F0D62">
            <w:pPr>
              <w:numPr>
                <w:ilvl w:val="0"/>
                <w:numId w:val="3"/>
              </w:num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potenziamento/ampliamento:</w:t>
            </w:r>
          </w:p>
          <w:p w:rsidR="005B2B62" w:rsidRDefault="005B2B62">
            <w:pPr>
              <w:tabs>
                <w:tab w:val="left" w:pos="284"/>
              </w:tabs>
              <w:ind w:left="360"/>
              <w:rPr>
                <w:sz w:val="20"/>
                <w:szCs w:val="20"/>
              </w:rPr>
            </w:pPr>
          </w:p>
          <w:p w:rsidR="005B2B62" w:rsidRDefault="003F0D62">
            <w:pPr>
              <w:numPr>
                <w:ilvl w:val="0"/>
                <w:numId w:val="3"/>
              </w:num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consolidamento / potenziamento</w:t>
            </w:r>
          </w:p>
          <w:p w:rsidR="005B2B62" w:rsidRDefault="005B2B62">
            <w:pPr>
              <w:tabs>
                <w:tab w:val="left" w:pos="284"/>
              </w:tabs>
              <w:ind w:left="360"/>
              <w:rPr>
                <w:sz w:val="20"/>
                <w:szCs w:val="20"/>
              </w:rPr>
            </w:pPr>
          </w:p>
          <w:p w:rsidR="005B2B62" w:rsidRDefault="003F0D62">
            <w:pPr>
              <w:numPr>
                <w:ilvl w:val="0"/>
                <w:numId w:val="3"/>
              </w:num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consolidamento / riallineamento</w:t>
            </w:r>
          </w:p>
          <w:p w:rsidR="005B2B62" w:rsidRDefault="005B2B62">
            <w:pPr>
              <w:tabs>
                <w:tab w:val="left" w:pos="284"/>
              </w:tabs>
              <w:ind w:left="360"/>
            </w:pPr>
          </w:p>
        </w:tc>
      </w:tr>
    </w:tbl>
    <w:p w:rsidR="005B2B62" w:rsidRDefault="005B2B62">
      <w:pPr>
        <w:tabs>
          <w:tab w:val="left" w:pos="284"/>
        </w:tabs>
        <w:jc w:val="both"/>
        <w:rPr>
          <w:sz w:val="20"/>
          <w:szCs w:val="20"/>
        </w:rPr>
      </w:pPr>
    </w:p>
    <w:p w:rsidR="005B2B62" w:rsidRDefault="003F0D62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Inoltre nella classe si evidenzia la seguente situazione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3266"/>
        <w:gridCol w:w="174"/>
        <w:gridCol w:w="2371"/>
      </w:tblGrid>
      <w:tr w:rsidR="005B2B62">
        <w:tc>
          <w:tcPr>
            <w:tcW w:w="3898" w:type="dxa"/>
            <w:tcBorders>
              <w:top w:val="thickThinSmallGap" w:sz="24" w:space="0" w:color="auto"/>
              <w:bottom w:val="single" w:sz="4" w:space="0" w:color="auto"/>
            </w:tcBorders>
          </w:tcPr>
          <w:p w:rsidR="005B2B62" w:rsidRDefault="005B2B62">
            <w:pPr>
              <w:rPr>
                <w:b/>
                <w:sz w:val="20"/>
                <w:szCs w:val="20"/>
              </w:rPr>
            </w:pPr>
          </w:p>
          <w:p w:rsidR="005B2B62" w:rsidRDefault="003F0D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CASI PARTICOLARI</w:t>
            </w:r>
          </w:p>
        </w:tc>
        <w:tc>
          <w:tcPr>
            <w:tcW w:w="3266" w:type="dxa"/>
            <w:tcBorders>
              <w:top w:val="thickThinSmallGap" w:sz="24" w:space="0" w:color="auto"/>
              <w:bottom w:val="single" w:sz="4" w:space="0" w:color="auto"/>
            </w:tcBorders>
          </w:tcPr>
          <w:p w:rsidR="005B2B62" w:rsidRDefault="005B2B62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single" w:sz="4" w:space="0" w:color="auto"/>
              <w:bottom w:val="single" w:sz="4" w:space="0" w:color="auto"/>
            </w:tcBorders>
          </w:tcPr>
          <w:p w:rsidR="005B2B62" w:rsidRDefault="005B2B62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thickThinSmallGap" w:sz="24" w:space="0" w:color="auto"/>
              <w:bottom w:val="single" w:sz="4" w:space="0" w:color="auto"/>
            </w:tcBorders>
          </w:tcPr>
          <w:p w:rsidR="005B2B62" w:rsidRDefault="005B2B62">
            <w:pPr>
              <w:rPr>
                <w:sz w:val="20"/>
                <w:szCs w:val="20"/>
              </w:rPr>
            </w:pPr>
          </w:p>
        </w:tc>
      </w:tr>
      <w:tr w:rsidR="005B2B62"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:rsidR="005B2B62" w:rsidRDefault="005B2B62">
            <w:pPr>
              <w:rPr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:rsidR="005B2B62" w:rsidRDefault="003F0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DSA</w:t>
            </w:r>
          </w:p>
          <w:p w:rsidR="005B2B62" w:rsidRDefault="003F0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PDP</w:t>
            </w:r>
          </w:p>
        </w:tc>
        <w:tc>
          <w:tcPr>
            <w:tcW w:w="174" w:type="dxa"/>
            <w:tcBorders>
              <w:top w:val="single" w:sz="4" w:space="0" w:color="auto"/>
              <w:bottom w:val="single" w:sz="4" w:space="0" w:color="auto"/>
            </w:tcBorders>
          </w:tcPr>
          <w:p w:rsidR="005B2B62" w:rsidRDefault="005B2B62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5B2B62" w:rsidRDefault="003F0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  <w:p w:rsidR="005B2B62" w:rsidRDefault="003F0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</w:tr>
      <w:tr w:rsidR="005B2B62"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:rsidR="005B2B62" w:rsidRDefault="005B2B62">
            <w:pPr>
              <w:rPr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:rsidR="005B2B62" w:rsidRDefault="003F0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DISTURBI COMPORTAMENTO</w:t>
            </w:r>
          </w:p>
        </w:tc>
        <w:tc>
          <w:tcPr>
            <w:tcW w:w="174" w:type="dxa"/>
            <w:tcBorders>
              <w:top w:val="single" w:sz="4" w:space="0" w:color="auto"/>
              <w:bottom w:val="single" w:sz="4" w:space="0" w:color="auto"/>
            </w:tcBorders>
          </w:tcPr>
          <w:p w:rsidR="005B2B62" w:rsidRDefault="005B2B62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5B2B62" w:rsidRDefault="003F0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</w:tr>
      <w:tr w:rsidR="005B2B62">
        <w:tc>
          <w:tcPr>
            <w:tcW w:w="3898" w:type="dxa"/>
            <w:tcBorders>
              <w:top w:val="single" w:sz="4" w:space="0" w:color="auto"/>
            </w:tcBorders>
          </w:tcPr>
          <w:p w:rsidR="005B2B62" w:rsidRDefault="005B2B62">
            <w:pPr>
              <w:rPr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auto"/>
            </w:tcBorders>
          </w:tcPr>
          <w:p w:rsidR="005B2B62" w:rsidRDefault="003F0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DIVERSAMENTE ABILI</w:t>
            </w:r>
          </w:p>
        </w:tc>
        <w:tc>
          <w:tcPr>
            <w:tcW w:w="174" w:type="dxa"/>
            <w:tcBorders>
              <w:top w:val="single" w:sz="4" w:space="0" w:color="auto"/>
            </w:tcBorders>
          </w:tcPr>
          <w:p w:rsidR="005B2B62" w:rsidRDefault="005B2B62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5B2B62" w:rsidRDefault="003F0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EH N.</w:t>
            </w:r>
          </w:p>
          <w:p w:rsidR="005B2B62" w:rsidRDefault="003F0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 N.</w:t>
            </w:r>
          </w:p>
          <w:p w:rsidR="005B2B62" w:rsidRDefault="003F0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 N.</w:t>
            </w:r>
          </w:p>
        </w:tc>
      </w:tr>
      <w:tr w:rsidR="005B2B62">
        <w:tc>
          <w:tcPr>
            <w:tcW w:w="3898" w:type="dxa"/>
            <w:tcBorders>
              <w:top w:val="single" w:sz="4" w:space="0" w:color="auto"/>
            </w:tcBorders>
          </w:tcPr>
          <w:p w:rsidR="005B2B62" w:rsidRDefault="005B2B62">
            <w:pPr>
              <w:rPr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auto"/>
            </w:tcBorders>
          </w:tcPr>
          <w:p w:rsidR="005B2B62" w:rsidRDefault="003F0D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 a causa di svantaggio sociale e culturale segnalati dagli operatori dei servizi sociali</w:t>
            </w:r>
          </w:p>
          <w:p w:rsidR="005B2B62" w:rsidRDefault="003F0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PDP</w:t>
            </w:r>
          </w:p>
        </w:tc>
        <w:tc>
          <w:tcPr>
            <w:tcW w:w="174" w:type="dxa"/>
            <w:tcBorders>
              <w:top w:val="single" w:sz="4" w:space="0" w:color="auto"/>
            </w:tcBorders>
          </w:tcPr>
          <w:p w:rsidR="005B2B62" w:rsidRDefault="005B2B62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5B2B62" w:rsidRDefault="003F0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  <w:p w:rsidR="005B2B62" w:rsidRDefault="005B2B62">
            <w:pPr>
              <w:rPr>
                <w:sz w:val="20"/>
                <w:szCs w:val="20"/>
              </w:rPr>
            </w:pPr>
          </w:p>
          <w:p w:rsidR="005B2B62" w:rsidRDefault="005B2B62">
            <w:pPr>
              <w:rPr>
                <w:sz w:val="20"/>
                <w:szCs w:val="20"/>
              </w:rPr>
            </w:pPr>
          </w:p>
          <w:p w:rsidR="005B2B62" w:rsidRDefault="003F0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</w:tr>
      <w:tr w:rsidR="005B2B62">
        <w:tc>
          <w:tcPr>
            <w:tcW w:w="389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B2B62" w:rsidRDefault="005B2B62">
            <w:pPr>
              <w:rPr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B2B62" w:rsidRDefault="003F0D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 a causa di svantaggio sociale e culturale individuati sulla base di </w:t>
            </w:r>
            <w:r>
              <w:rPr>
                <w:sz w:val="20"/>
                <w:szCs w:val="20"/>
              </w:rPr>
              <w:t>attente  considerazioni didattiche e psicopedagogiche</w:t>
            </w:r>
          </w:p>
          <w:p w:rsidR="005B2B62" w:rsidRDefault="003F0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PDP</w:t>
            </w:r>
          </w:p>
        </w:tc>
        <w:tc>
          <w:tcPr>
            <w:tcW w:w="174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B2B62" w:rsidRDefault="005B2B62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B2B62" w:rsidRDefault="003F0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  <w:p w:rsidR="005B2B62" w:rsidRDefault="005B2B62">
            <w:pPr>
              <w:rPr>
                <w:sz w:val="20"/>
                <w:szCs w:val="20"/>
              </w:rPr>
            </w:pPr>
          </w:p>
          <w:p w:rsidR="005B2B62" w:rsidRDefault="005B2B62">
            <w:pPr>
              <w:rPr>
                <w:sz w:val="20"/>
                <w:szCs w:val="20"/>
              </w:rPr>
            </w:pPr>
          </w:p>
          <w:p w:rsidR="005B2B62" w:rsidRDefault="005B2B62">
            <w:pPr>
              <w:rPr>
                <w:sz w:val="20"/>
                <w:szCs w:val="20"/>
              </w:rPr>
            </w:pPr>
          </w:p>
          <w:p w:rsidR="005B2B62" w:rsidRDefault="003F0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</w:tr>
    </w:tbl>
    <w:p w:rsidR="005B2B62" w:rsidRDefault="005B2B62">
      <w:pPr>
        <w:tabs>
          <w:tab w:val="left" w:pos="284"/>
        </w:tabs>
        <w:jc w:val="both"/>
        <w:rPr>
          <w:sz w:val="20"/>
          <w:szCs w:val="20"/>
        </w:rPr>
      </w:pPr>
    </w:p>
    <w:p w:rsidR="005B2B62" w:rsidRDefault="003F0D62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In ragione di quanto detto sono segnalati:</w:t>
      </w:r>
    </w:p>
    <w:p w:rsidR="005B2B62" w:rsidRDefault="003F0D62">
      <w:pPr>
        <w:numPr>
          <w:ilvl w:val="0"/>
          <w:numId w:val="4"/>
        </w:num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>per attività di riallineamento/recupero i seguenti alunni:</w:t>
      </w:r>
    </w:p>
    <w:p w:rsidR="005B2B62" w:rsidRDefault="005B2B62">
      <w:pPr>
        <w:tabs>
          <w:tab w:val="left" w:pos="284"/>
        </w:tabs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0"/>
        <w:gridCol w:w="4934"/>
      </w:tblGrid>
      <w:tr w:rsidR="005B2B62">
        <w:tc>
          <w:tcPr>
            <w:tcW w:w="5056" w:type="dxa"/>
          </w:tcPr>
          <w:p w:rsidR="005B2B62" w:rsidRDefault="003F0D6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recupero</w:t>
            </w:r>
          </w:p>
        </w:tc>
        <w:tc>
          <w:tcPr>
            <w:tcW w:w="5056" w:type="dxa"/>
          </w:tcPr>
          <w:p w:rsidR="005B2B62" w:rsidRDefault="003F0D6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riallineamento</w:t>
            </w:r>
          </w:p>
        </w:tc>
      </w:tr>
      <w:tr w:rsidR="005B2B62">
        <w:tc>
          <w:tcPr>
            <w:tcW w:w="5056" w:type="dxa"/>
          </w:tcPr>
          <w:p w:rsidR="005B2B62" w:rsidRDefault="005B2B6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056" w:type="dxa"/>
          </w:tcPr>
          <w:p w:rsidR="005B2B62" w:rsidRDefault="005B2B6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</w:tr>
      <w:tr w:rsidR="005B2B62">
        <w:tc>
          <w:tcPr>
            <w:tcW w:w="5056" w:type="dxa"/>
          </w:tcPr>
          <w:p w:rsidR="005B2B62" w:rsidRDefault="005B2B6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056" w:type="dxa"/>
          </w:tcPr>
          <w:p w:rsidR="005B2B62" w:rsidRDefault="005B2B6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</w:tr>
      <w:tr w:rsidR="005B2B62">
        <w:tc>
          <w:tcPr>
            <w:tcW w:w="5056" w:type="dxa"/>
          </w:tcPr>
          <w:p w:rsidR="005B2B62" w:rsidRDefault="005B2B6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056" w:type="dxa"/>
          </w:tcPr>
          <w:p w:rsidR="005B2B62" w:rsidRDefault="005B2B6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5B2B62" w:rsidRDefault="005B2B62">
      <w:pPr>
        <w:tabs>
          <w:tab w:val="left" w:pos="284"/>
        </w:tabs>
        <w:jc w:val="both"/>
        <w:rPr>
          <w:sz w:val="20"/>
          <w:szCs w:val="20"/>
        </w:rPr>
      </w:pPr>
    </w:p>
    <w:p w:rsidR="005B2B62" w:rsidRDefault="003F0D62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>Inoltre il Consiglio delibera le attività che la</w:t>
      </w:r>
      <w:r>
        <w:rPr>
          <w:sz w:val="20"/>
          <w:szCs w:val="20"/>
        </w:rPr>
        <w:t xml:space="preserve"> classe svolgerà nel corso dell’anno scolastico, che sono elencate al punto       del Piano di lavoro di classe, che si allega e fa parte integrante del presente verbale.</w:t>
      </w:r>
    </w:p>
    <w:p w:rsidR="005B2B62" w:rsidRDefault="005B2B62">
      <w:pPr>
        <w:tabs>
          <w:tab w:val="left" w:pos="284"/>
        </w:tabs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05"/>
        <w:gridCol w:w="7249"/>
      </w:tblGrid>
      <w:tr w:rsidR="005B2B62">
        <w:tc>
          <w:tcPr>
            <w:tcW w:w="2605" w:type="dxa"/>
          </w:tcPr>
          <w:p w:rsidR="005B2B62" w:rsidRDefault="003F0D62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4° PUNTO  O.d.G.</w:t>
            </w:r>
          </w:p>
        </w:tc>
        <w:tc>
          <w:tcPr>
            <w:tcW w:w="7249" w:type="dxa"/>
          </w:tcPr>
          <w:p w:rsidR="005B2B62" w:rsidRDefault="003F0D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Analisi casi di alunni con B.E.S.  strategie di intervento e stesur</w:t>
            </w:r>
            <w:r>
              <w:rPr>
                <w:sz w:val="20"/>
                <w:szCs w:val="20"/>
              </w:rPr>
              <w:t>a del PDP.</w:t>
            </w:r>
          </w:p>
          <w:p w:rsidR="005B2B62" w:rsidRDefault="005B2B62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:rsidR="005B2B62" w:rsidRDefault="003F0D62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Esaminati i casi di BES segnalati dagli operatori dei servizi sociali e/o rilevati dal Consiglio, a seguito di attente  considerazioni didattiche e psicopedagogiche, si evidenzia che i seguenti alunni necessitano di un PDP da predisporre in </w:t>
      </w:r>
      <w:r>
        <w:rPr>
          <w:sz w:val="20"/>
          <w:szCs w:val="20"/>
        </w:rPr>
        <w:t>collaborazione con la figura di riferimento per la dislessia e per i BES e con le famiglie:</w:t>
      </w:r>
    </w:p>
    <w:p w:rsidR="005B2B62" w:rsidRDefault="005B2B6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</w:tblGrid>
      <w:tr w:rsidR="005B2B62">
        <w:trPr>
          <w:jc w:val="center"/>
        </w:trPr>
        <w:tc>
          <w:tcPr>
            <w:tcW w:w="5056" w:type="dxa"/>
          </w:tcPr>
          <w:p w:rsidR="005B2B62" w:rsidRDefault="005B2B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B2B62">
        <w:trPr>
          <w:jc w:val="center"/>
        </w:trPr>
        <w:tc>
          <w:tcPr>
            <w:tcW w:w="5056" w:type="dxa"/>
          </w:tcPr>
          <w:p w:rsidR="005B2B62" w:rsidRDefault="005B2B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B2B62">
        <w:trPr>
          <w:jc w:val="center"/>
        </w:trPr>
        <w:tc>
          <w:tcPr>
            <w:tcW w:w="5056" w:type="dxa"/>
          </w:tcPr>
          <w:p w:rsidR="005B2B62" w:rsidRDefault="005B2B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5B2B62" w:rsidRDefault="005B2B62">
      <w:pPr>
        <w:jc w:val="both"/>
        <w:rPr>
          <w:sz w:val="20"/>
          <w:szCs w:val="20"/>
        </w:rPr>
      </w:pPr>
    </w:p>
    <w:p w:rsidR="005B2B62" w:rsidRDefault="003F0D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Consiglio di classe viste le certificazioni di DSA, trasmesse dall’ufficio di segreteria, delibera un Piano didattico personalizzato per il/i seguente/i </w:t>
      </w:r>
      <w:r>
        <w:rPr>
          <w:sz w:val="20"/>
          <w:szCs w:val="20"/>
        </w:rPr>
        <w:t>alunno/i:</w:t>
      </w:r>
    </w:p>
    <w:p w:rsidR="005B2B62" w:rsidRDefault="005B2B62">
      <w:pPr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</w:tblGrid>
      <w:tr w:rsidR="005B2B62">
        <w:trPr>
          <w:jc w:val="center"/>
        </w:trPr>
        <w:tc>
          <w:tcPr>
            <w:tcW w:w="5056" w:type="dxa"/>
          </w:tcPr>
          <w:p w:rsidR="005B2B62" w:rsidRDefault="005B2B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B2B62">
        <w:trPr>
          <w:jc w:val="center"/>
        </w:trPr>
        <w:tc>
          <w:tcPr>
            <w:tcW w:w="5056" w:type="dxa"/>
          </w:tcPr>
          <w:p w:rsidR="005B2B62" w:rsidRDefault="005B2B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B2B62">
        <w:trPr>
          <w:jc w:val="center"/>
        </w:trPr>
        <w:tc>
          <w:tcPr>
            <w:tcW w:w="5056" w:type="dxa"/>
          </w:tcPr>
          <w:p w:rsidR="005B2B62" w:rsidRDefault="005B2B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5B2B62" w:rsidRDefault="005B2B62">
      <w:pPr>
        <w:tabs>
          <w:tab w:val="left" w:pos="284"/>
        </w:tabs>
        <w:jc w:val="both"/>
        <w:rPr>
          <w:sz w:val="20"/>
          <w:szCs w:val="20"/>
        </w:rPr>
      </w:pPr>
    </w:p>
    <w:p w:rsidR="005B2B62" w:rsidRDefault="005B2B62">
      <w:pPr>
        <w:tabs>
          <w:tab w:val="left" w:pos="284"/>
        </w:tabs>
        <w:jc w:val="both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98"/>
        <w:gridCol w:w="7256"/>
      </w:tblGrid>
      <w:tr w:rsidR="005B2B62">
        <w:tc>
          <w:tcPr>
            <w:tcW w:w="2660" w:type="dxa"/>
          </w:tcPr>
          <w:p w:rsidR="005B2B62" w:rsidRDefault="003F0D62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5° PUNTO  O.d.G.</w:t>
            </w:r>
          </w:p>
        </w:tc>
        <w:tc>
          <w:tcPr>
            <w:tcW w:w="7452" w:type="dxa"/>
          </w:tcPr>
          <w:p w:rsidR="005B2B62" w:rsidRDefault="003F0D62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Assunzione dei Lavori di Dipartimento e Programmazione delle Attività di Ampliamento dell’Offerta Formativa</w:t>
            </w:r>
          </w:p>
        </w:tc>
      </w:tr>
    </w:tbl>
    <w:p w:rsidR="005B2B62" w:rsidRDefault="005B2B62">
      <w:pPr>
        <w:tabs>
          <w:tab w:val="left" w:pos="284"/>
        </w:tabs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7259"/>
      </w:tblGrid>
      <w:tr w:rsidR="005B2B6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B2B62" w:rsidRDefault="003F0D62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6° PUNTO  O.d.G.</w:t>
            </w:r>
          </w:p>
        </w:tc>
        <w:tc>
          <w:tcPr>
            <w:tcW w:w="7452" w:type="dxa"/>
            <w:tcBorders>
              <w:top w:val="nil"/>
              <w:left w:val="nil"/>
              <w:bottom w:val="nil"/>
              <w:right w:val="nil"/>
            </w:tcBorders>
          </w:tcPr>
          <w:p w:rsidR="005B2B62" w:rsidRDefault="003F0D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Formulazione Curricolo Trasversale/Verticale per il Percorso di Educazione Civica, Legge n.ro</w:t>
            </w:r>
            <w:r>
              <w:rPr>
                <w:sz w:val="20"/>
                <w:szCs w:val="20"/>
              </w:rPr>
              <w:t xml:space="preserve"> 92/2019)</w:t>
            </w:r>
          </w:p>
        </w:tc>
      </w:tr>
    </w:tbl>
    <w:p w:rsidR="005B2B62" w:rsidRDefault="005B2B62">
      <w:pPr>
        <w:tabs>
          <w:tab w:val="left" w:pos="284"/>
        </w:tabs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B2B62">
        <w:tc>
          <w:tcPr>
            <w:tcW w:w="10112" w:type="dxa"/>
          </w:tcPr>
          <w:p w:rsidR="005B2B62" w:rsidRDefault="005B2B6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5B2B62" w:rsidRDefault="003F0D62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>Tutti i punti evidenziati all’interno della presente delibera faranno parte integrante del Piano di lavoro di classe, che si allega al presente verbale.</w:t>
      </w:r>
    </w:p>
    <w:p w:rsidR="005B2B62" w:rsidRDefault="005B2B62">
      <w:pPr>
        <w:tabs>
          <w:tab w:val="left" w:pos="284"/>
        </w:tabs>
        <w:jc w:val="both"/>
        <w:rPr>
          <w:sz w:val="20"/>
          <w:szCs w:val="20"/>
        </w:rPr>
      </w:pPr>
    </w:p>
    <w:p w:rsidR="005B2B62" w:rsidRDefault="005B2B62">
      <w:pPr>
        <w:tabs>
          <w:tab w:val="left" w:pos="284"/>
        </w:tabs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B2B62">
        <w:tc>
          <w:tcPr>
            <w:tcW w:w="10112" w:type="dxa"/>
          </w:tcPr>
          <w:p w:rsidR="005B2B62" w:rsidRDefault="005B2B6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5B2B62" w:rsidRDefault="005B2B62">
      <w:pPr>
        <w:tabs>
          <w:tab w:val="left" w:pos="284"/>
        </w:tabs>
        <w:jc w:val="both"/>
        <w:rPr>
          <w:sz w:val="20"/>
          <w:szCs w:val="20"/>
        </w:rPr>
      </w:pPr>
    </w:p>
    <w:p w:rsidR="005B2B62" w:rsidRDefault="005B2B62">
      <w:pPr>
        <w:tabs>
          <w:tab w:val="left" w:pos="284"/>
        </w:tabs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7252"/>
      </w:tblGrid>
      <w:tr w:rsidR="005B2B62">
        <w:trPr>
          <w:trHeight w:val="493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5B2B62" w:rsidRDefault="003F0D62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7° PUNTO  O.d.G.      </w:t>
            </w:r>
          </w:p>
          <w:p w:rsidR="005B2B62" w:rsidRDefault="005B2B62">
            <w:pPr>
              <w:rPr>
                <w:sz w:val="20"/>
                <w:szCs w:val="20"/>
              </w:rPr>
            </w:pPr>
          </w:p>
          <w:p w:rsidR="005B2B62" w:rsidRDefault="005B2B62">
            <w:pPr>
              <w:rPr>
                <w:sz w:val="20"/>
                <w:szCs w:val="20"/>
              </w:rPr>
            </w:pPr>
          </w:p>
        </w:tc>
        <w:tc>
          <w:tcPr>
            <w:tcW w:w="7252" w:type="dxa"/>
            <w:tcBorders>
              <w:top w:val="nil"/>
              <w:left w:val="nil"/>
              <w:bottom w:val="nil"/>
              <w:right w:val="nil"/>
            </w:tcBorders>
          </w:tcPr>
          <w:p w:rsidR="005B2B62" w:rsidRDefault="003F0D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Strategie e Metodologie dell’Insegnamento/Apprendimento: </w:t>
            </w:r>
            <w:r>
              <w:rPr>
                <w:sz w:val="20"/>
                <w:szCs w:val="20"/>
              </w:rPr>
              <w:t>Metodo laboratoriale di Apprendimento in situazione, Compiti di Realtà</w:t>
            </w:r>
            <w:r>
              <w:rPr>
                <w:sz w:val="20"/>
                <w:szCs w:val="20"/>
              </w:rPr>
              <w:t>.</w:t>
            </w:r>
          </w:p>
          <w:p w:rsidR="005B2B62" w:rsidRDefault="005B2B62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5B2B62">
        <w:tc>
          <w:tcPr>
            <w:tcW w:w="9854" w:type="dxa"/>
            <w:gridSpan w:val="2"/>
          </w:tcPr>
          <w:p w:rsidR="005B2B62" w:rsidRDefault="005B2B62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</w:p>
          <w:p w:rsidR="005B2B62" w:rsidRDefault="005B2B6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5B2B62" w:rsidRDefault="005B2B62">
      <w:pPr>
        <w:tabs>
          <w:tab w:val="left" w:pos="284"/>
        </w:tabs>
        <w:jc w:val="both"/>
        <w:rPr>
          <w:sz w:val="20"/>
          <w:szCs w:val="20"/>
        </w:rPr>
      </w:pPr>
    </w:p>
    <w:p w:rsidR="005B2B62" w:rsidRDefault="003F0D62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presente verbale viene redatto, letto ed approvato  all’unanimità/ a maggioranza </w:t>
      </w:r>
    </w:p>
    <w:p w:rsidR="005B2B62" w:rsidRDefault="003F0D62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>Alle ore</w:t>
      </w:r>
      <w:r>
        <w:rPr>
          <w:sz w:val="20"/>
          <w:szCs w:val="20"/>
        </w:rPr>
        <w:t xml:space="preserve">  .......</w:t>
      </w:r>
      <w:r>
        <w:rPr>
          <w:sz w:val="20"/>
          <w:szCs w:val="20"/>
        </w:rPr>
        <w:t xml:space="preserve">, il Presidente dichiara sciolta la seduta. </w:t>
      </w:r>
    </w:p>
    <w:p w:rsidR="005B2B62" w:rsidRDefault="005B2B62">
      <w:pPr>
        <w:tabs>
          <w:tab w:val="left" w:pos="284"/>
        </w:tabs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B2B62">
        <w:trPr>
          <w:trHeight w:val="868"/>
        </w:trPr>
        <w:tc>
          <w:tcPr>
            <w:tcW w:w="5056" w:type="dxa"/>
          </w:tcPr>
          <w:p w:rsidR="005B2B62" w:rsidRDefault="003F0D62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 Segretario</w:t>
            </w:r>
          </w:p>
          <w:p w:rsidR="005B2B62" w:rsidRDefault="005B2B62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  <w:p w:rsidR="005B2B62" w:rsidRDefault="003F0D62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</w:t>
            </w:r>
          </w:p>
        </w:tc>
        <w:tc>
          <w:tcPr>
            <w:tcW w:w="5056" w:type="dxa"/>
          </w:tcPr>
          <w:p w:rsidR="005B2B62" w:rsidRDefault="003F0D62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 Coordinatore/</w:t>
            </w:r>
            <w:r>
              <w:rPr>
                <w:b/>
                <w:sz w:val="20"/>
                <w:szCs w:val="20"/>
              </w:rPr>
              <w:t>Il Dirigente scolastico</w:t>
            </w:r>
          </w:p>
          <w:p w:rsidR="005B2B62" w:rsidRDefault="005B2B62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  <w:p w:rsidR="005B2B62" w:rsidRDefault="003F0D62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</w:t>
            </w:r>
          </w:p>
        </w:tc>
      </w:tr>
    </w:tbl>
    <w:p w:rsidR="005B2B62" w:rsidRDefault="005B2B62">
      <w:pPr>
        <w:tabs>
          <w:tab w:val="left" w:pos="284"/>
        </w:tabs>
        <w:jc w:val="both"/>
      </w:pPr>
    </w:p>
    <w:p w:rsidR="005B2B62" w:rsidRDefault="005B2B62">
      <w:pPr>
        <w:jc w:val="both"/>
      </w:pPr>
    </w:p>
    <w:p w:rsidR="005B2B62" w:rsidRDefault="005B2B62">
      <w:pPr>
        <w:jc w:val="both"/>
      </w:pPr>
    </w:p>
    <w:p w:rsidR="005B2B62" w:rsidRDefault="005B2B62">
      <w:pPr>
        <w:jc w:val="both"/>
      </w:pPr>
    </w:p>
    <w:p w:rsidR="005B2B62" w:rsidRDefault="005B2B62">
      <w:pPr>
        <w:jc w:val="both"/>
        <w:rPr>
          <w:lang w:eastAsia="zh-CN"/>
        </w:rPr>
      </w:pPr>
    </w:p>
    <w:sectPr w:rsidR="005B2B62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D62" w:rsidRDefault="003F0D62">
      <w:pPr>
        <w:spacing w:line="240" w:lineRule="auto"/>
      </w:pPr>
      <w:r>
        <w:separator/>
      </w:r>
    </w:p>
  </w:endnote>
  <w:endnote w:type="continuationSeparator" w:id="0">
    <w:p w:rsidR="003F0D62" w:rsidRDefault="003F0D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D62" w:rsidRDefault="003F0D62">
      <w:pPr>
        <w:spacing w:after="0"/>
      </w:pPr>
      <w:r>
        <w:separator/>
      </w:r>
    </w:p>
  </w:footnote>
  <w:footnote w:type="continuationSeparator" w:id="0">
    <w:p w:rsidR="003F0D62" w:rsidRDefault="003F0D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C14B8"/>
    <w:multiLevelType w:val="multilevel"/>
    <w:tmpl w:val="156C14B8"/>
    <w:lvl w:ilvl="0">
      <w:start w:val="1"/>
      <w:numFmt w:val="upperRoman"/>
      <w:lvlText w:val="%1)"/>
      <w:lvlJc w:val="left"/>
      <w:pPr>
        <w:tabs>
          <w:tab w:val="left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>
    <w:nsid w:val="41DA7D2A"/>
    <w:multiLevelType w:val="multilevel"/>
    <w:tmpl w:val="41DA7D2A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2">
    <w:nsid w:val="69B50B6D"/>
    <w:multiLevelType w:val="multilevel"/>
    <w:tmpl w:val="69B50B6D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5606E"/>
    <w:multiLevelType w:val="multilevel"/>
    <w:tmpl w:val="6C45606E"/>
    <w:lvl w:ilvl="0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BA"/>
    <w:rsid w:val="000952BC"/>
    <w:rsid w:val="000D7633"/>
    <w:rsid w:val="000E2DCC"/>
    <w:rsid w:val="001603F6"/>
    <w:rsid w:val="00185438"/>
    <w:rsid w:val="002A1D10"/>
    <w:rsid w:val="00322055"/>
    <w:rsid w:val="003C2F0E"/>
    <w:rsid w:val="003F0D62"/>
    <w:rsid w:val="00474E5E"/>
    <w:rsid w:val="004B6D71"/>
    <w:rsid w:val="005A7110"/>
    <w:rsid w:val="005B2B62"/>
    <w:rsid w:val="005E1085"/>
    <w:rsid w:val="00603647"/>
    <w:rsid w:val="006429D3"/>
    <w:rsid w:val="006473C3"/>
    <w:rsid w:val="00663A83"/>
    <w:rsid w:val="006A09E5"/>
    <w:rsid w:val="006A389D"/>
    <w:rsid w:val="006E6CE8"/>
    <w:rsid w:val="0072218E"/>
    <w:rsid w:val="00823F86"/>
    <w:rsid w:val="00872A3A"/>
    <w:rsid w:val="00910A16"/>
    <w:rsid w:val="0094104C"/>
    <w:rsid w:val="00A4728C"/>
    <w:rsid w:val="00A527D7"/>
    <w:rsid w:val="00A77548"/>
    <w:rsid w:val="00A910F4"/>
    <w:rsid w:val="00B0371A"/>
    <w:rsid w:val="00B553AE"/>
    <w:rsid w:val="00C516C1"/>
    <w:rsid w:val="00D64CE7"/>
    <w:rsid w:val="00D80833"/>
    <w:rsid w:val="00E325BA"/>
    <w:rsid w:val="00E600D6"/>
    <w:rsid w:val="00EA24CF"/>
    <w:rsid w:val="00EA522E"/>
    <w:rsid w:val="00EA6275"/>
    <w:rsid w:val="00EF38E2"/>
    <w:rsid w:val="00F82B19"/>
    <w:rsid w:val="00F97DB9"/>
    <w:rsid w:val="048C03B0"/>
    <w:rsid w:val="06350B66"/>
    <w:rsid w:val="0AD91BE1"/>
    <w:rsid w:val="0D563CC5"/>
    <w:rsid w:val="122453BC"/>
    <w:rsid w:val="1DCA5BD1"/>
    <w:rsid w:val="25CF7C67"/>
    <w:rsid w:val="324C0F9C"/>
    <w:rsid w:val="32537490"/>
    <w:rsid w:val="379E1FAB"/>
    <w:rsid w:val="49FB1922"/>
    <w:rsid w:val="4B9A7A86"/>
    <w:rsid w:val="52DB1292"/>
    <w:rsid w:val="5B531191"/>
    <w:rsid w:val="6CA67BE1"/>
    <w:rsid w:val="74A25132"/>
    <w:rsid w:val="76E5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75951-3474-4308-88F7-B3E8CAA6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widowControl w:val="0"/>
      <w:autoSpaceDE w:val="0"/>
      <w:autoSpaceDN w:val="0"/>
      <w:ind w:left="480"/>
      <w:jc w:val="center"/>
      <w:outlineLvl w:val="0"/>
    </w:pPr>
    <w:rPr>
      <w:b/>
      <w:bCs/>
      <w:lang w:eastAsia="it-IT" w:bidi="it-IT"/>
    </w:rPr>
  </w:style>
  <w:style w:type="paragraph" w:styleId="Titolo2">
    <w:name w:val="heading 2"/>
    <w:basedOn w:val="Normale"/>
    <w:next w:val="Normale"/>
    <w:uiPriority w:val="9"/>
    <w:unhideWhenUsed/>
    <w:qFormat/>
    <w:pPr>
      <w:widowControl w:val="0"/>
      <w:autoSpaceDE w:val="0"/>
      <w:autoSpaceDN w:val="0"/>
      <w:ind w:left="480"/>
      <w:outlineLvl w:val="1"/>
    </w:pPr>
    <w:rPr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uiPriority w:val="1"/>
    <w:qFormat/>
    <w:pPr>
      <w:widowControl w:val="0"/>
      <w:autoSpaceDE w:val="0"/>
      <w:autoSpaceDN w:val="0"/>
    </w:pPr>
    <w:rPr>
      <w:lang w:eastAsia="it-IT" w:bidi="it-IT"/>
    </w:rPr>
  </w:style>
  <w:style w:type="table" w:styleId="Grigliatabella">
    <w:name w:val="Table Grid"/>
    <w:basedOn w:val="Tabellanormale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csic809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CONCETTINA</dc:creator>
  <cp:lastModifiedBy>UTENTE</cp:lastModifiedBy>
  <cp:revision>2</cp:revision>
  <dcterms:created xsi:type="dcterms:W3CDTF">2022-10-11T06:04:00Z</dcterms:created>
  <dcterms:modified xsi:type="dcterms:W3CDTF">2022-10-11T06:04:00Z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65692DCE50844806984D79E347F793E6</vt:lpwstr>
  </property>
</Properties>
</file>